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20" w:rsidRPr="005E0620" w:rsidRDefault="005E0620" w:rsidP="005E0620">
      <w:pPr>
        <w:spacing w:after="0" w:line="240" w:lineRule="auto"/>
        <w:jc w:val="center"/>
        <w:textAlignment w:val="top"/>
        <w:rPr>
          <w:rFonts w:ascii="Times New Roman" w:eastAsia="Times New Roman" w:hAnsi="Times New Roman" w:cs="Times New Roman"/>
          <w:b/>
          <w:color w:val="000000"/>
          <w:sz w:val="30"/>
          <w:szCs w:val="30"/>
          <w:lang w:eastAsia="ru-RU"/>
        </w:rPr>
      </w:pPr>
      <w:proofErr w:type="gramStart"/>
      <w:r w:rsidRPr="005E0620">
        <w:rPr>
          <w:rFonts w:ascii="Times New Roman" w:eastAsia="Times New Roman" w:hAnsi="Times New Roman" w:cs="Times New Roman"/>
          <w:b/>
          <w:color w:val="000000"/>
          <w:sz w:val="30"/>
          <w:szCs w:val="30"/>
          <w:lang w:eastAsia="ru-RU"/>
        </w:rPr>
        <w:t>Типичные нарушения,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во 2 полугодии 2023 года.</w:t>
      </w:r>
      <w:proofErr w:type="gramEnd"/>
    </w:p>
    <w:p w:rsidR="005E0620" w:rsidRDefault="005E0620" w:rsidP="005E0620">
      <w:pPr>
        <w:spacing w:after="0" w:line="240" w:lineRule="auto"/>
        <w:textAlignment w:val="top"/>
        <w:rPr>
          <w:rFonts w:ascii="Times New Roman" w:eastAsia="Times New Roman" w:hAnsi="Times New Roman" w:cs="Times New Roman"/>
          <w:i/>
          <w:color w:val="000000"/>
          <w:sz w:val="30"/>
          <w:szCs w:val="30"/>
          <w:lang w:eastAsia="ru-RU"/>
        </w:rPr>
      </w:pPr>
    </w:p>
    <w:p w:rsidR="00DA6824" w:rsidRPr="00DA6824" w:rsidRDefault="00DA6824" w:rsidP="00DA6824">
      <w:pPr>
        <w:spacing w:after="0" w:line="240" w:lineRule="auto"/>
        <w:ind w:firstLine="709"/>
        <w:jc w:val="center"/>
        <w:textAlignment w:val="top"/>
        <w:rPr>
          <w:rFonts w:ascii="Times New Roman" w:eastAsia="Times New Roman" w:hAnsi="Times New Roman" w:cs="Times New Roman"/>
          <w:i/>
          <w:color w:val="000000"/>
          <w:sz w:val="26"/>
          <w:szCs w:val="26"/>
          <w:lang w:eastAsia="ru-RU"/>
        </w:rPr>
      </w:pPr>
      <w:r w:rsidRPr="00DA6824">
        <w:rPr>
          <w:rFonts w:ascii="Times New Roman" w:eastAsia="Times New Roman" w:hAnsi="Times New Roman" w:cs="Times New Roman"/>
          <w:i/>
          <w:color w:val="000000"/>
          <w:sz w:val="26"/>
          <w:szCs w:val="26"/>
          <w:lang w:eastAsia="ru-RU"/>
        </w:rPr>
        <w:t>1.Неправильное определение объекта для начисления обязательных  страховых взносов.</w:t>
      </w:r>
    </w:p>
    <w:p w:rsidR="00DA6824" w:rsidRPr="00DA6824" w:rsidRDefault="00DA6824" w:rsidP="00DA6824">
      <w:pPr>
        <w:spacing w:after="0" w:line="240" w:lineRule="auto"/>
        <w:ind w:firstLine="709"/>
        <w:textAlignment w:val="top"/>
        <w:rPr>
          <w:rFonts w:ascii="Times New Roman" w:eastAsia="Times New Roman" w:hAnsi="Times New Roman" w:cs="Times New Roman"/>
          <w:i/>
          <w:iCs/>
          <w:color w:val="000000"/>
          <w:sz w:val="26"/>
          <w:szCs w:val="26"/>
          <w:highlight w:val="yellow"/>
          <w:u w:val="single"/>
          <w:lang w:eastAsia="ru-RU"/>
        </w:rPr>
      </w:pPr>
      <w:r w:rsidRPr="00DA6824">
        <w:rPr>
          <w:rFonts w:ascii="Times New Roman" w:eastAsia="Times New Roman" w:hAnsi="Times New Roman" w:cs="Times New Roman"/>
          <w:i/>
          <w:iCs/>
          <w:color w:val="000000"/>
          <w:sz w:val="26"/>
          <w:szCs w:val="26"/>
          <w:lang w:eastAsia="ru-RU"/>
        </w:rPr>
        <w:t xml:space="preserve">1.1 </w:t>
      </w:r>
      <w:r w:rsidRPr="00DA6824">
        <w:rPr>
          <w:rFonts w:ascii="Times New Roman" w:eastAsia="Times New Roman" w:hAnsi="Times New Roman" w:cs="Times New Roman"/>
          <w:i/>
          <w:iCs/>
          <w:color w:val="000000"/>
          <w:sz w:val="26"/>
          <w:szCs w:val="26"/>
          <w:u w:val="single"/>
          <w:lang w:eastAsia="ru-RU"/>
        </w:rPr>
        <w:t>Излишне начислены обязательные страховые взносы</w:t>
      </w:r>
      <w:r w:rsidRPr="00DA6824">
        <w:rPr>
          <w:rFonts w:ascii="Times New Roman" w:eastAsia="Times New Roman" w:hAnsi="Times New Roman" w:cs="Times New Roman"/>
          <w:i/>
          <w:iCs/>
          <w:color w:val="000000"/>
          <w:sz w:val="26"/>
          <w:szCs w:val="26"/>
          <w:lang w:eastAsia="ru-RU"/>
        </w:rPr>
        <w:t>:</w:t>
      </w:r>
    </w:p>
    <w:p w:rsidR="00DA6824" w:rsidRPr="00DA6824" w:rsidRDefault="00DA6824" w:rsidP="00DA682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DA6824">
        <w:rPr>
          <w:rFonts w:ascii="Times New Roman" w:eastAsia="Times New Roman" w:hAnsi="Times New Roman" w:cs="Times New Roman"/>
          <w:color w:val="000000"/>
          <w:sz w:val="26"/>
          <w:szCs w:val="26"/>
          <w:lang w:eastAsia="ru-RU"/>
        </w:rPr>
        <w:t>на суммы бесплатного обеспечения молоком работников, работающих во вредных условиях труда (</w:t>
      </w:r>
      <w:r w:rsidRPr="00DA6824">
        <w:rPr>
          <w:rFonts w:ascii="Times New Roman" w:eastAsia="Times New Roman" w:hAnsi="Times New Roman" w:cs="Times New Roman"/>
          <w:i/>
          <w:color w:val="000000"/>
          <w:sz w:val="26"/>
          <w:szCs w:val="26"/>
          <w:lang w:eastAsia="ru-RU"/>
        </w:rPr>
        <w:t>нарушен подпункт 9.1 пункта 9 Перечня выплат, на которые не начисляются взносы на государственное социальное страхование, в том числе на профессиональное пенсионное страхование,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w:t>
      </w:r>
      <w:proofErr w:type="gramEnd"/>
      <w:r w:rsidRPr="00DA6824">
        <w:rPr>
          <w:rFonts w:ascii="Times New Roman" w:eastAsia="Times New Roman" w:hAnsi="Times New Roman" w:cs="Times New Roman"/>
          <w:i/>
          <w:color w:val="000000"/>
          <w:sz w:val="26"/>
          <w:szCs w:val="26"/>
          <w:lang w:eastAsia="ru-RU"/>
        </w:rPr>
        <w:t xml:space="preserve"> страховое предприятие «</w:t>
      </w:r>
      <w:proofErr w:type="spellStart"/>
      <w:r w:rsidRPr="00DA6824">
        <w:rPr>
          <w:rFonts w:ascii="Times New Roman" w:eastAsia="Times New Roman" w:hAnsi="Times New Roman" w:cs="Times New Roman"/>
          <w:i/>
          <w:color w:val="000000"/>
          <w:sz w:val="26"/>
          <w:szCs w:val="26"/>
          <w:lang w:eastAsia="ru-RU"/>
        </w:rPr>
        <w:t>Белгосстрах</w:t>
      </w:r>
      <w:proofErr w:type="spellEnd"/>
      <w:r w:rsidRPr="00DA6824">
        <w:rPr>
          <w:rFonts w:ascii="Times New Roman" w:eastAsia="Times New Roman" w:hAnsi="Times New Roman" w:cs="Times New Roman"/>
          <w:i/>
          <w:color w:val="000000"/>
          <w:sz w:val="26"/>
          <w:szCs w:val="26"/>
          <w:lang w:eastAsia="ru-RU"/>
        </w:rPr>
        <w:t>», утвержденного постановлением Совета Министров  Республики Беларусь от 25.01.1999  № 115 (далее – Перечень № 115))</w:t>
      </w:r>
      <w:r w:rsidRPr="00DA6824">
        <w:rPr>
          <w:rFonts w:ascii="Times New Roman" w:eastAsia="Times New Roman" w:hAnsi="Times New Roman" w:cs="Times New Roman"/>
          <w:color w:val="000000"/>
          <w:sz w:val="26"/>
          <w:szCs w:val="26"/>
          <w:lang w:eastAsia="ru-RU"/>
        </w:rPr>
        <w:t xml:space="preserve">; </w:t>
      </w:r>
    </w:p>
    <w:p w:rsidR="00DA6824" w:rsidRPr="00DA6824" w:rsidRDefault="00DA6824" w:rsidP="00DA682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6824">
        <w:rPr>
          <w:rFonts w:ascii="Times New Roman" w:eastAsia="Times New Roman" w:hAnsi="Times New Roman" w:cs="Times New Roman"/>
          <w:sz w:val="26"/>
          <w:szCs w:val="26"/>
          <w:lang w:eastAsia="ru-RU"/>
        </w:rPr>
        <w:t xml:space="preserve">на суммы денежной помощи в размере месячной стипендии молодым специалистам; </w:t>
      </w:r>
    </w:p>
    <w:p w:rsidR="00DA6824" w:rsidRPr="00DA6824" w:rsidRDefault="00DA6824" w:rsidP="00DA682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A6824">
        <w:rPr>
          <w:rFonts w:ascii="Times New Roman" w:eastAsia="Times New Roman" w:hAnsi="Times New Roman" w:cs="Times New Roman"/>
          <w:sz w:val="26"/>
          <w:szCs w:val="26"/>
          <w:lang w:eastAsia="ru-RU"/>
        </w:rPr>
        <w:t xml:space="preserve">на суммы материальной помощи работникам, в связи с тяжелым материальным положением согласно заявлению; </w:t>
      </w:r>
    </w:p>
    <w:p w:rsidR="00DA6824" w:rsidRPr="00DA6824" w:rsidRDefault="00DA6824" w:rsidP="00DA6824">
      <w:pPr>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lang w:eastAsia="ru-RU"/>
        </w:rPr>
      </w:pPr>
      <w:r w:rsidRPr="00DA6824">
        <w:rPr>
          <w:rFonts w:ascii="Times New Roman" w:eastAsia="Times New Roman" w:hAnsi="Times New Roman" w:cs="Times New Roman"/>
          <w:sz w:val="26"/>
          <w:szCs w:val="26"/>
          <w:lang w:eastAsia="ru-RU"/>
        </w:rPr>
        <w:t xml:space="preserve">на сумму стоимости санаторно-курортных путевок, приобретаемых нанимателем за счет собственных средств </w:t>
      </w:r>
      <w:r w:rsidRPr="00DA6824">
        <w:rPr>
          <w:rFonts w:ascii="Times New Roman" w:eastAsia="Times New Roman" w:hAnsi="Times New Roman" w:cs="Times New Roman"/>
          <w:i/>
          <w:sz w:val="26"/>
          <w:szCs w:val="26"/>
          <w:lang w:eastAsia="ru-RU"/>
        </w:rPr>
        <w:t>(нарушен пункт</w:t>
      </w:r>
      <w:r w:rsidRPr="00DA6824">
        <w:rPr>
          <w:rFonts w:ascii="Times New Roman" w:eastAsia="Times New Roman" w:hAnsi="Times New Roman" w:cs="Times New Roman"/>
          <w:sz w:val="26"/>
          <w:szCs w:val="26"/>
          <w:lang w:eastAsia="ru-RU"/>
        </w:rPr>
        <w:t xml:space="preserve"> </w:t>
      </w:r>
      <w:r w:rsidRPr="00DA6824">
        <w:rPr>
          <w:rFonts w:ascii="Times New Roman" w:eastAsia="Times New Roman" w:hAnsi="Times New Roman" w:cs="Times New Roman"/>
          <w:i/>
          <w:sz w:val="26"/>
          <w:szCs w:val="26"/>
          <w:lang w:eastAsia="ru-RU"/>
        </w:rPr>
        <w:t>13</w:t>
      </w:r>
      <w:r w:rsidRPr="00DA6824">
        <w:rPr>
          <w:rFonts w:ascii="Times New Roman" w:eastAsia="Times New Roman" w:hAnsi="Times New Roman" w:cs="Times New Roman"/>
          <w:i/>
          <w:color w:val="000000"/>
          <w:sz w:val="26"/>
          <w:szCs w:val="26"/>
          <w:lang w:eastAsia="ru-RU"/>
        </w:rPr>
        <w:t xml:space="preserve"> Перечня № 115;</w:t>
      </w:r>
    </w:p>
    <w:p w:rsidR="00DA6824" w:rsidRPr="00DA6824" w:rsidRDefault="00DA6824" w:rsidP="00DA682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A6824">
        <w:rPr>
          <w:rFonts w:ascii="Times New Roman" w:eastAsia="Times New Roman" w:hAnsi="Times New Roman" w:cs="Times New Roman"/>
          <w:color w:val="000000"/>
          <w:sz w:val="26"/>
          <w:szCs w:val="26"/>
          <w:lang w:eastAsia="ru-RU"/>
        </w:rPr>
        <w:t>на суммы, начисленные за участие в республиканском субботнике в день его проведения и перечисленные работодателем в порядке, установленном законодательством (</w:t>
      </w:r>
      <w:r w:rsidRPr="00DA6824">
        <w:rPr>
          <w:rFonts w:ascii="Times New Roman" w:eastAsia="Times New Roman" w:hAnsi="Times New Roman" w:cs="Times New Roman"/>
          <w:i/>
          <w:color w:val="000000"/>
          <w:sz w:val="26"/>
          <w:szCs w:val="26"/>
          <w:lang w:eastAsia="ru-RU"/>
        </w:rPr>
        <w:t>нарушен пункт 16 Перечня № 115);</w:t>
      </w:r>
      <w:r w:rsidRPr="00DA6824">
        <w:rPr>
          <w:rFonts w:ascii="Times New Roman" w:eastAsia="Times New Roman" w:hAnsi="Times New Roman" w:cs="Times New Roman"/>
          <w:color w:val="000000"/>
          <w:sz w:val="26"/>
          <w:szCs w:val="26"/>
          <w:lang w:eastAsia="ru-RU"/>
        </w:rPr>
        <w:t xml:space="preserve">  </w:t>
      </w:r>
    </w:p>
    <w:p w:rsidR="00DA6824" w:rsidRPr="00DA6824" w:rsidRDefault="00DA6824" w:rsidP="00DA6824">
      <w:pPr>
        <w:autoSpaceDE w:val="0"/>
        <w:autoSpaceDN w:val="0"/>
        <w:adjustRightInd w:val="0"/>
        <w:spacing w:before="260" w:after="0" w:line="240" w:lineRule="auto"/>
        <w:ind w:firstLine="540"/>
        <w:jc w:val="both"/>
        <w:outlineLvl w:val="1"/>
        <w:rPr>
          <w:rFonts w:ascii="Times New Roman" w:eastAsia="Times New Roman" w:hAnsi="Times New Roman" w:cs="Times New Roman"/>
          <w:sz w:val="26"/>
          <w:szCs w:val="26"/>
          <w:lang w:eastAsia="ru-RU"/>
        </w:rPr>
      </w:pPr>
      <w:proofErr w:type="gramStart"/>
      <w:r w:rsidRPr="00DA6824">
        <w:rPr>
          <w:rFonts w:ascii="Times New Roman" w:eastAsia="Times New Roman" w:hAnsi="Times New Roman" w:cs="Times New Roman"/>
          <w:sz w:val="26"/>
          <w:szCs w:val="26"/>
          <w:lang w:eastAsia="ru-RU"/>
        </w:rPr>
        <w:t>В соответствии со статьей 19 Закона Республики Беларусь «О взносах в бюджет государственного внебюджетного фонда социальной защиты населения Республики Беларусь от 15.07.2021 № 118-З (далее – Закон № 118-З) излишне поступившие суммы взносов в бюджет фонда подлежат зачету в счет погашения имеющейся у плательщиков задолженности перед Фондом, а при ее отсутствии –  в счет предстоящей уплаты взносов в бюджет фонда либо возврату плательщикам в</w:t>
      </w:r>
      <w:proofErr w:type="gramEnd"/>
      <w:r w:rsidRPr="00DA6824">
        <w:rPr>
          <w:rFonts w:ascii="Times New Roman" w:eastAsia="Times New Roman" w:hAnsi="Times New Roman" w:cs="Times New Roman"/>
          <w:sz w:val="26"/>
          <w:szCs w:val="26"/>
          <w:lang w:eastAsia="ru-RU"/>
        </w:rPr>
        <w:t xml:space="preserve"> течение 10 рабочих дней после подачи ими в органы Фонда заявления о возврате сумм взносов с приложением документов, подтверждающих отсутствие задолженности в бюджет фонда. </w:t>
      </w:r>
    </w:p>
    <w:p w:rsidR="00DA6824" w:rsidRPr="00DA6824" w:rsidRDefault="00DA6824" w:rsidP="00DA6824">
      <w:pPr>
        <w:adjustRightInd w:val="0"/>
        <w:spacing w:after="0" w:line="240" w:lineRule="auto"/>
        <w:ind w:firstLine="709"/>
        <w:jc w:val="both"/>
        <w:textAlignment w:val="top"/>
        <w:rPr>
          <w:rFonts w:ascii="Times New Roman" w:eastAsia="Times New Roman" w:hAnsi="Times New Roman" w:cs="Times New Roman"/>
          <w:color w:val="000000"/>
          <w:sz w:val="26"/>
          <w:szCs w:val="26"/>
          <w:lang w:eastAsia="ru-RU"/>
        </w:rPr>
      </w:pPr>
    </w:p>
    <w:p w:rsidR="00DA6824" w:rsidRPr="00DA6824" w:rsidRDefault="00DA6824" w:rsidP="00DA6824">
      <w:pPr>
        <w:spacing w:after="0" w:line="240" w:lineRule="auto"/>
        <w:ind w:firstLine="709"/>
        <w:jc w:val="both"/>
        <w:textAlignment w:val="top"/>
        <w:rPr>
          <w:rFonts w:ascii="Times New Roman" w:eastAsia="Times New Roman" w:hAnsi="Times New Roman" w:cs="Times New Roman"/>
          <w:i/>
          <w:iCs/>
          <w:color w:val="000000"/>
          <w:sz w:val="26"/>
          <w:szCs w:val="26"/>
          <w:u w:val="single"/>
          <w:lang w:eastAsia="ru-RU"/>
        </w:rPr>
      </w:pPr>
      <w:r w:rsidRPr="00DA6824">
        <w:rPr>
          <w:rFonts w:ascii="Times New Roman" w:eastAsia="Times New Roman" w:hAnsi="Times New Roman" w:cs="Times New Roman"/>
          <w:i/>
          <w:iCs/>
          <w:color w:val="000000"/>
          <w:sz w:val="26"/>
          <w:szCs w:val="26"/>
          <w:lang w:eastAsia="ru-RU"/>
        </w:rPr>
        <w:t>1.2</w:t>
      </w:r>
      <w:proofErr w:type="gramStart"/>
      <w:r w:rsidRPr="00DA6824">
        <w:rPr>
          <w:rFonts w:ascii="Times New Roman" w:eastAsia="Times New Roman" w:hAnsi="Times New Roman" w:cs="Times New Roman"/>
          <w:i/>
          <w:iCs/>
          <w:color w:val="000000"/>
          <w:sz w:val="26"/>
          <w:szCs w:val="26"/>
          <w:lang w:eastAsia="ru-RU"/>
        </w:rPr>
        <w:t xml:space="preserve">  </w:t>
      </w:r>
      <w:r w:rsidRPr="00DA6824">
        <w:rPr>
          <w:rFonts w:ascii="Times New Roman" w:eastAsia="Times New Roman" w:hAnsi="Times New Roman" w:cs="Times New Roman"/>
          <w:i/>
          <w:iCs/>
          <w:color w:val="000000"/>
          <w:sz w:val="26"/>
          <w:szCs w:val="26"/>
          <w:u w:val="single"/>
          <w:lang w:eastAsia="ru-RU"/>
        </w:rPr>
        <w:t>Н</w:t>
      </w:r>
      <w:proofErr w:type="gramEnd"/>
      <w:r w:rsidRPr="00DA6824">
        <w:rPr>
          <w:rFonts w:ascii="Times New Roman" w:eastAsia="Times New Roman" w:hAnsi="Times New Roman" w:cs="Times New Roman"/>
          <w:i/>
          <w:iCs/>
          <w:color w:val="000000"/>
          <w:sz w:val="26"/>
          <w:szCs w:val="26"/>
          <w:u w:val="single"/>
          <w:lang w:eastAsia="ru-RU"/>
        </w:rPr>
        <w:t>е начислены обязательные страховые взносы:</w:t>
      </w:r>
    </w:p>
    <w:p w:rsidR="00DA6824" w:rsidRPr="00DA6824" w:rsidRDefault="00DA6824" w:rsidP="00DA6824">
      <w:pPr>
        <w:spacing w:after="0" w:line="240" w:lineRule="auto"/>
        <w:ind w:firstLine="709"/>
        <w:jc w:val="both"/>
        <w:textAlignment w:val="top"/>
        <w:rPr>
          <w:rFonts w:ascii="Times New Roman" w:eastAsia="Times New Roman" w:hAnsi="Times New Roman" w:cs="Times New Roman"/>
          <w:i/>
          <w:iCs/>
          <w:color w:val="000000"/>
          <w:sz w:val="26"/>
          <w:szCs w:val="26"/>
          <w:highlight w:val="yellow"/>
          <w:u w:val="single"/>
          <w:lang w:eastAsia="ru-RU"/>
        </w:rPr>
      </w:pPr>
    </w:p>
    <w:p w:rsidR="00DA6824" w:rsidRPr="00DA6824" w:rsidRDefault="00DA6824" w:rsidP="00DA6824">
      <w:pPr>
        <w:spacing w:after="0" w:line="240" w:lineRule="auto"/>
        <w:ind w:firstLine="851"/>
        <w:jc w:val="both"/>
        <w:rPr>
          <w:rFonts w:ascii="Times New Roman" w:eastAsia="Calibri" w:hAnsi="Times New Roman" w:cs="Times New Roman"/>
          <w:i/>
          <w:sz w:val="26"/>
          <w:szCs w:val="26"/>
        </w:rPr>
      </w:pPr>
      <w:r w:rsidRPr="00DA6824">
        <w:rPr>
          <w:rFonts w:ascii="Times New Roman" w:eastAsia="Calibri" w:hAnsi="Times New Roman" w:cs="Times New Roman"/>
          <w:sz w:val="26"/>
          <w:szCs w:val="26"/>
        </w:rPr>
        <w:t xml:space="preserve">не начислены обязательные страховые взносы на суммы премий, выплачиваемых за добросовестный труд и профессиональное мастерство в связи с юбилейной датой </w:t>
      </w:r>
      <w:r w:rsidRPr="00DA6824">
        <w:rPr>
          <w:rFonts w:ascii="Times New Roman" w:eastAsia="Calibri" w:hAnsi="Times New Roman" w:cs="Times New Roman"/>
          <w:i/>
          <w:sz w:val="26"/>
          <w:szCs w:val="26"/>
        </w:rPr>
        <w:t xml:space="preserve">(нарушен пункт 1 статьи 4 Закона № 118-З); </w:t>
      </w:r>
    </w:p>
    <w:p w:rsidR="00DA6824" w:rsidRPr="00DA6824" w:rsidRDefault="00DA6824" w:rsidP="00DA6824">
      <w:pPr>
        <w:spacing w:after="0" w:line="240" w:lineRule="auto"/>
        <w:ind w:firstLine="851"/>
        <w:jc w:val="both"/>
        <w:rPr>
          <w:rFonts w:ascii="Times New Roman" w:eastAsia="Calibri" w:hAnsi="Times New Roman" w:cs="Times New Roman"/>
          <w:i/>
          <w:sz w:val="26"/>
          <w:szCs w:val="26"/>
        </w:rPr>
      </w:pPr>
      <w:r w:rsidRPr="00DA6824">
        <w:rPr>
          <w:rFonts w:ascii="Times New Roman" w:eastAsia="Calibri" w:hAnsi="Times New Roman" w:cs="Times New Roman"/>
          <w:sz w:val="26"/>
          <w:szCs w:val="26"/>
        </w:rPr>
        <w:t xml:space="preserve">на суммы вознаграждения, выплачиваемого за активное участие в общественной жизни коллектива </w:t>
      </w:r>
      <w:r w:rsidRPr="00DA6824">
        <w:rPr>
          <w:rFonts w:ascii="Times New Roman" w:eastAsia="Calibri" w:hAnsi="Times New Roman" w:cs="Times New Roman"/>
          <w:i/>
          <w:sz w:val="26"/>
          <w:szCs w:val="26"/>
        </w:rPr>
        <w:t xml:space="preserve">(нарушен пункт 1 статьи 4 Закона № 118-З); </w:t>
      </w:r>
    </w:p>
    <w:p w:rsidR="00DA6824" w:rsidRPr="00DA6824" w:rsidRDefault="00DA6824" w:rsidP="00DA6824">
      <w:pPr>
        <w:spacing w:after="0" w:line="240" w:lineRule="auto"/>
        <w:ind w:firstLine="709"/>
        <w:jc w:val="both"/>
        <w:rPr>
          <w:rFonts w:ascii="Times New Roman" w:eastAsia="Times New Roman" w:hAnsi="Times New Roman" w:cs="Times New Roman"/>
          <w:sz w:val="26"/>
          <w:szCs w:val="26"/>
          <w:lang w:eastAsia="ru-RU"/>
        </w:rPr>
      </w:pPr>
    </w:p>
    <w:p w:rsidR="00DA6824" w:rsidRPr="00DA6824" w:rsidRDefault="00DA6824" w:rsidP="00DA6824">
      <w:pPr>
        <w:spacing w:after="0" w:line="240" w:lineRule="auto"/>
        <w:ind w:firstLine="709"/>
        <w:jc w:val="both"/>
        <w:rPr>
          <w:rFonts w:ascii="Times New Roman" w:eastAsia="Times New Roman" w:hAnsi="Times New Roman" w:cs="Times New Roman"/>
          <w:color w:val="000000"/>
          <w:sz w:val="26"/>
          <w:szCs w:val="26"/>
          <w:lang w:eastAsia="ru-RU"/>
        </w:rPr>
      </w:pPr>
      <w:r w:rsidRPr="00DA6824">
        <w:rPr>
          <w:rFonts w:ascii="Times New Roman" w:eastAsia="Times New Roman" w:hAnsi="Times New Roman" w:cs="Times New Roman"/>
          <w:sz w:val="26"/>
          <w:szCs w:val="26"/>
          <w:lang w:eastAsia="ru-RU"/>
        </w:rPr>
        <w:lastRenderedPageBreak/>
        <w:t xml:space="preserve">В соответствии с частью 1 статьи 10 Закона № 118-З не внесенная в установленный срок сумма взносов в бюджет фонда является недоимкой. К недоимке относится задолженность плательщика по взносам в бюджет фонда, выявленная при проверке правильности начисления, уплаты взносов в бюджет фонда и расходования средств фонда, в том числе при представлении плательщиком отчетности в орган Фонда по месту постановки на учет. Согласно пункту 2 статьи 10 Закона № 118-З на сумму недоимки за каждый день просрочки (включая день уплаты) начисляется пеня в размере 1/360 ставки рефинансирования Национального банка. </w:t>
      </w:r>
    </w:p>
    <w:p w:rsidR="00DA6824" w:rsidRPr="00DA6824" w:rsidRDefault="00DA6824" w:rsidP="00DA6824">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roofErr w:type="gramStart"/>
      <w:r w:rsidRPr="00DA6824">
        <w:rPr>
          <w:rFonts w:ascii="Times New Roman" w:eastAsia="Times New Roman" w:hAnsi="Times New Roman" w:cs="Times New Roman"/>
          <w:iCs/>
          <w:sz w:val="26"/>
          <w:szCs w:val="26"/>
          <w:lang w:eastAsia="ru-RU"/>
        </w:rPr>
        <w:t>В соответствии со статьей 12.15 КоАП за неуплату или неполную уплату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двадцати базовых величин, совершенные должностным или иным уполномоченным лицом плательщика из числа организаций (филиалов, представительств, обособленных подразделений) либо</w:t>
      </w:r>
      <w:proofErr w:type="gramEnd"/>
      <w:r w:rsidRPr="00DA6824">
        <w:rPr>
          <w:rFonts w:ascii="Times New Roman" w:eastAsia="Times New Roman" w:hAnsi="Times New Roman" w:cs="Times New Roman"/>
          <w:iCs/>
          <w:sz w:val="26"/>
          <w:szCs w:val="26"/>
          <w:lang w:eastAsia="ru-RU"/>
        </w:rPr>
        <w:t xml:space="preserve"> индивидуальным предпринимателем или иным физическим лицом, </w:t>
      </w:r>
      <w:proofErr w:type="gramStart"/>
      <w:r w:rsidRPr="00DA6824">
        <w:rPr>
          <w:rFonts w:ascii="Times New Roman" w:eastAsia="Times New Roman" w:hAnsi="Times New Roman" w:cs="Times New Roman"/>
          <w:iCs/>
          <w:sz w:val="26"/>
          <w:szCs w:val="26"/>
          <w:lang w:eastAsia="ru-RU"/>
        </w:rPr>
        <w:t>предоставляющими</w:t>
      </w:r>
      <w:proofErr w:type="gramEnd"/>
      <w:r w:rsidRPr="00DA6824">
        <w:rPr>
          <w:rFonts w:ascii="Times New Roman" w:eastAsia="Times New Roman" w:hAnsi="Times New Roman" w:cs="Times New Roman"/>
          <w:iCs/>
          <w:sz w:val="26"/>
          <w:szCs w:val="26"/>
          <w:lang w:eastAsia="ru-RU"/>
        </w:rPr>
        <w:t xml:space="preserve"> работу гражданам по трудовым и (или) гражданско-правовым договорам, влекут наложение штрафа в размере от двух до двадцати базовых величин.</w:t>
      </w:r>
    </w:p>
    <w:p w:rsidR="00DA6824" w:rsidRPr="00DA6824" w:rsidRDefault="00DA6824" w:rsidP="00DA6824">
      <w:pPr>
        <w:spacing w:after="0" w:line="240" w:lineRule="auto"/>
        <w:ind w:firstLine="709"/>
        <w:jc w:val="both"/>
        <w:textAlignment w:val="top"/>
        <w:rPr>
          <w:rFonts w:ascii="Times New Roman" w:eastAsia="Times New Roman" w:hAnsi="Times New Roman" w:cs="Times New Roman"/>
          <w:color w:val="000000"/>
          <w:sz w:val="26"/>
          <w:szCs w:val="26"/>
          <w:lang w:eastAsia="ru-RU"/>
        </w:rPr>
      </w:pPr>
    </w:p>
    <w:p w:rsidR="00DA6824" w:rsidRPr="00DA6824" w:rsidRDefault="00DA6824" w:rsidP="00DA6824">
      <w:pPr>
        <w:spacing w:after="0" w:line="240" w:lineRule="auto"/>
        <w:ind w:firstLine="709"/>
        <w:jc w:val="both"/>
        <w:textAlignment w:val="top"/>
        <w:rPr>
          <w:rFonts w:ascii="Times New Roman" w:eastAsia="Times New Roman" w:hAnsi="Times New Roman" w:cs="Times New Roman"/>
          <w:color w:val="000000"/>
          <w:sz w:val="26"/>
          <w:szCs w:val="26"/>
          <w:lang w:eastAsia="ru-RU"/>
        </w:rPr>
      </w:pPr>
      <w:r w:rsidRPr="00DA6824">
        <w:rPr>
          <w:rFonts w:ascii="Times New Roman" w:eastAsia="Times New Roman" w:hAnsi="Times New Roman" w:cs="Times New Roman"/>
          <w:color w:val="000000"/>
          <w:sz w:val="26"/>
          <w:szCs w:val="26"/>
          <w:lang w:eastAsia="ru-RU"/>
        </w:rPr>
        <w:t>Плательщики обязаны представить форму ПУ-3 «Индивидуальные сведения» (тип формы «исходная»), отразив правильные суммы выплат и обязательных страховых взносов.</w:t>
      </w:r>
    </w:p>
    <w:p w:rsidR="00366A57" w:rsidRDefault="00366A57">
      <w:pPr>
        <w:rPr>
          <w:sz w:val="26"/>
          <w:szCs w:val="26"/>
        </w:rPr>
      </w:pPr>
      <w:bookmarkStart w:id="0" w:name="_GoBack"/>
      <w:bookmarkEnd w:id="0"/>
    </w:p>
    <w:sectPr w:rsidR="00366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F05"/>
    <w:multiLevelType w:val="multilevel"/>
    <w:tmpl w:val="07DCD9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24"/>
    <w:rsid w:val="001724AC"/>
    <w:rsid w:val="00366A57"/>
    <w:rsid w:val="003B58A5"/>
    <w:rsid w:val="004A0DA0"/>
    <w:rsid w:val="005E0620"/>
    <w:rsid w:val="00DA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Кашлявик Светлана Викторовна</dc:creator>
  <cp:lastModifiedBy>RIK</cp:lastModifiedBy>
  <cp:revision>2</cp:revision>
  <dcterms:created xsi:type="dcterms:W3CDTF">2024-03-14T07:11:00Z</dcterms:created>
  <dcterms:modified xsi:type="dcterms:W3CDTF">2024-03-14T07:11:00Z</dcterms:modified>
</cp:coreProperties>
</file>