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187B" w14:textId="602680A8" w:rsidR="009656C0" w:rsidRPr="00D178C3" w:rsidRDefault="009656C0" w:rsidP="00D178C3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178C3">
        <w:rPr>
          <w:rFonts w:ascii="Times New Roman" w:hAnsi="Times New Roman" w:cs="Times New Roman"/>
          <w:b/>
          <w:bCs/>
          <w:sz w:val="30"/>
          <w:szCs w:val="30"/>
        </w:rPr>
        <w:t>Подписано Административное Соглашение о порядке применения Договора между Республикой Беларусь и Республикой Польша о социальном обеспечении от 13 февраля 2019 года</w:t>
      </w:r>
    </w:p>
    <w:p w14:paraId="7883D3B6" w14:textId="7284A9FC" w:rsidR="009656C0" w:rsidRPr="00D178C3" w:rsidRDefault="009656C0" w:rsidP="00D178C3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45DF3AF" w14:textId="77777777" w:rsidR="009656C0" w:rsidRPr="00D178C3" w:rsidRDefault="009656C0" w:rsidP="00D178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2 июня 2020 г. подписано Административное соглашение о порядке применения Договора между Республикой Беларусь и Республикой Польша о социальном обеспечении от 13 февраля 2019 года. </w:t>
      </w:r>
    </w:p>
    <w:p w14:paraId="535A8978" w14:textId="7777777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3589509" w14:textId="7777777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Административное соглашение определяет: </w:t>
      </w:r>
    </w:p>
    <w:p w14:paraId="106CF8E7" w14:textId="5950A455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 ∙ порядок применения отдельных положений Договора; </w:t>
      </w:r>
    </w:p>
    <w:p w14:paraId="61F079C0" w14:textId="05BD31EA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 ∙ механизм взаимодействия компетентных организаций Сторон по организации работы по обеспечению выплатами из области социального обеспечения, предусмотренными Договором.</w:t>
      </w:r>
    </w:p>
    <w:p w14:paraId="617BA080" w14:textId="77777777" w:rsidR="009656C0" w:rsidRPr="00D178C3" w:rsidRDefault="009656C0" w:rsidP="005E3B5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Формуляры (формы) соответствующих документов, которыми будут обмениваться компетентные организации Сторон в рамках реализации Договора и Административного Соглашения, будут утверждены координирующими организациями Сторон. </w:t>
      </w:r>
    </w:p>
    <w:p w14:paraId="5EC941F7" w14:textId="7777777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9F4770C" w14:textId="77777777" w:rsidR="009656C0" w:rsidRPr="00D178C3" w:rsidRDefault="009656C0" w:rsidP="00D178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Административное Соглашение вступит в силу с момента вступления в силу Договора и будет действовать в течение срока действия Договора. </w:t>
      </w:r>
    </w:p>
    <w:p w14:paraId="6287EACA" w14:textId="7777777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34722A6" w14:textId="3AA757D6" w:rsidR="009656C0" w:rsidRPr="00D178C3" w:rsidRDefault="009656C0" w:rsidP="00D178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Договор между Республикой Беларусь и Республикой Польша о социальном обеспечении от 13 февраля 2019 года применяется к законодательству, касающемуся: </w:t>
      </w:r>
    </w:p>
    <w:p w14:paraId="11F5938E" w14:textId="7777777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</w:t>
      </w:r>
      <w:r w:rsidRPr="00D178C3">
        <w:rPr>
          <w:rFonts w:ascii="Times New Roman" w:hAnsi="Times New Roman" w:cs="Times New Roman"/>
          <w:sz w:val="30"/>
          <w:szCs w:val="30"/>
        </w:rPr>
        <w:t>:</w:t>
      </w:r>
    </w:p>
    <w:p w14:paraId="152A5D92" w14:textId="7777777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∙ уплаты взносов на обязательное государственное социальное страхование; </w:t>
      </w:r>
    </w:p>
    <w:p w14:paraId="5FF089FF" w14:textId="7777777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∙ пособий по безработице, временной нетрудоспособности и материнству, на погребение; </w:t>
      </w:r>
    </w:p>
    <w:p w14:paraId="31B0539F" w14:textId="7777777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∙ трудовых пенсий (по возрасту, по случаю потери кормильца, за выслугу лет); </w:t>
      </w:r>
    </w:p>
    <w:p w14:paraId="0616928B" w14:textId="7777777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∙ единовременной и ежемесячных страховых выплат по обязательному страхованию от несчастных случаев на производстве и профессиональных заболеваний. </w:t>
      </w:r>
    </w:p>
    <w:p w14:paraId="2B00A155" w14:textId="7777777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3A149E" w14:textId="7777777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Положения Договора в Республике Беларусь не применяются в отношении пенсионного обеспечения военнослужащих и приравненных к ним лиц, а также членов их семей. </w:t>
      </w:r>
    </w:p>
    <w:p w14:paraId="304E39FF" w14:textId="77777777" w:rsid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25B4FB9" w14:textId="77777777" w:rsidR="00D178C3" w:rsidRDefault="00D178C3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6FBC6D65" w14:textId="77777777" w:rsidR="00D178C3" w:rsidRDefault="00D178C3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3F91D708" w14:textId="440E32B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b/>
          <w:bCs/>
          <w:sz w:val="30"/>
          <w:szCs w:val="30"/>
        </w:rPr>
        <w:lastRenderedPageBreak/>
        <w:t>в Республике Польша</w:t>
      </w:r>
      <w:r w:rsidRPr="00D178C3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02378859" w14:textId="7777777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∙ пособий по безработице, а также социального страхования и социального страхования фермеров, пособий на погребение; </w:t>
      </w:r>
    </w:p>
    <w:p w14:paraId="07157713" w14:textId="7777777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∙ выплат по болезни и материнству; </w:t>
      </w:r>
    </w:p>
    <w:p w14:paraId="6FF9A903" w14:textId="7777777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∙ пенсий, ренты по нетрудоспособности и семейной ренты; </w:t>
      </w:r>
    </w:p>
    <w:p w14:paraId="3F5963B4" w14:textId="79629A24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∙ выплат в связи с несчастным случаем на производстве и профессиональным заболеванием. </w:t>
      </w:r>
    </w:p>
    <w:p w14:paraId="6352CAE7" w14:textId="7777777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A3EE9F0" w14:textId="77777777" w:rsidR="009656C0" w:rsidRPr="00D178C3" w:rsidRDefault="009656C0" w:rsidP="00D178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По Договору Республика Беларусь и Республика Польша будут назначать пенсии за стаж, приобретенный в соответствии с законодательством на их территории. Выплата пенсии, назначенной в другом государстве, будет производиться пенсионеру в государстве его проживания. </w:t>
      </w:r>
    </w:p>
    <w:p w14:paraId="5AA19D36" w14:textId="7777777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51918BB" w14:textId="77777777" w:rsidR="009656C0" w:rsidRPr="00D178C3" w:rsidRDefault="009656C0" w:rsidP="00D178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Договор вступит в силу с первого дня третьего календарного месяца, следующего за месяцем получения последнего письменного уведомления о выполнении государствами внутригосударственных процедур, необходимых для его вступления в силу. </w:t>
      </w:r>
    </w:p>
    <w:p w14:paraId="2ED677EE" w14:textId="7777777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4C3AF90" w14:textId="77777777" w:rsidR="009656C0" w:rsidRPr="00D178C3" w:rsidRDefault="009656C0" w:rsidP="00D178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К настоящему времени Договор ратифицирован только в Республике Беларусь (Законом Республики Беларусь от 17 октября 2019 г. № 238-З). </w:t>
      </w:r>
    </w:p>
    <w:p w14:paraId="123319CE" w14:textId="77777777" w:rsidR="009656C0" w:rsidRPr="00D178C3" w:rsidRDefault="009656C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7445951" w14:textId="77777777" w:rsidR="00D178C3" w:rsidRPr="00D178C3" w:rsidRDefault="00D178C3" w:rsidP="009656C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17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Справочно</w:t>
      </w:r>
      <w:proofErr w:type="spellEnd"/>
      <w:r w:rsidRPr="00D178C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D71BC4B" w14:textId="20214442" w:rsidR="009656C0" w:rsidRPr="00D178C3" w:rsidRDefault="009656C0" w:rsidP="00D178C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8C3">
        <w:rPr>
          <w:rFonts w:ascii="Times New Roman" w:hAnsi="Times New Roman" w:cs="Times New Roman"/>
          <w:i/>
          <w:iCs/>
          <w:sz w:val="24"/>
          <w:szCs w:val="24"/>
        </w:rPr>
        <w:t xml:space="preserve">Республикой Беларусь заключено 12 договоров в области социального (пенсионного) обеспечения. </w:t>
      </w:r>
    </w:p>
    <w:p w14:paraId="0E4ACC13" w14:textId="77777777" w:rsidR="009656C0" w:rsidRPr="00D178C3" w:rsidRDefault="009656C0" w:rsidP="00D178C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8C3">
        <w:rPr>
          <w:rFonts w:ascii="Times New Roman" w:hAnsi="Times New Roman" w:cs="Times New Roman"/>
          <w:i/>
          <w:iCs/>
          <w:sz w:val="24"/>
          <w:szCs w:val="24"/>
        </w:rPr>
        <w:t xml:space="preserve">Заключаемые в последнее время международные договоры, основаны на пропорциональном принципе, предусматривающем назначение пенсии государством, на территории которого протекала работа и уплачивались пенсионные взносы. </w:t>
      </w:r>
    </w:p>
    <w:p w14:paraId="665AA654" w14:textId="1127D894" w:rsidR="009656C0" w:rsidRPr="00D178C3" w:rsidRDefault="009656C0" w:rsidP="00D178C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8C3">
        <w:rPr>
          <w:rFonts w:ascii="Times New Roman" w:hAnsi="Times New Roman" w:cs="Times New Roman"/>
          <w:i/>
          <w:iCs/>
          <w:sz w:val="24"/>
          <w:szCs w:val="24"/>
        </w:rPr>
        <w:t xml:space="preserve"> Так, за последние три года заключены договоры с Чешской Республикой (в 2017 году), Эстонской Республикой (в 2018 году). В 2019 году подписаны договоры с Республикой Польша, Республикой Молдова и в рамках ЕАЭС, которые пока не вступили в силу. </w:t>
      </w:r>
    </w:p>
    <w:p w14:paraId="5F1F8A4E" w14:textId="77777777" w:rsidR="009656C0" w:rsidRPr="00D178C3" w:rsidRDefault="009656C0" w:rsidP="00D178C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8C3">
        <w:rPr>
          <w:rFonts w:ascii="Times New Roman" w:hAnsi="Times New Roman" w:cs="Times New Roman"/>
          <w:i/>
          <w:iCs/>
          <w:sz w:val="24"/>
          <w:szCs w:val="24"/>
        </w:rPr>
        <w:t xml:space="preserve">Ранее такие договоры были заключены с Литовской Республикой (в 1999 году), Российской Федерацией (в 2006 году), Латвийской Республикой (в 2008 году), Азербайджанской Республикой (в 2014 году). </w:t>
      </w:r>
    </w:p>
    <w:p w14:paraId="59F329A7" w14:textId="77777777" w:rsidR="00D178C3" w:rsidRPr="00D178C3" w:rsidRDefault="00D178C3" w:rsidP="00D178C3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2CD43359" w14:textId="3B201C87" w:rsidR="00D178C3" w:rsidRPr="00D178C3" w:rsidRDefault="00D178C3" w:rsidP="00D178C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 xml:space="preserve">Главное управление </w:t>
      </w:r>
    </w:p>
    <w:p w14:paraId="63C296CD" w14:textId="77777777" w:rsidR="00D178C3" w:rsidRPr="00D178C3" w:rsidRDefault="00D178C3" w:rsidP="00D178C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78C3">
        <w:rPr>
          <w:rFonts w:ascii="Times New Roman" w:hAnsi="Times New Roman" w:cs="Times New Roman"/>
          <w:sz w:val="30"/>
          <w:szCs w:val="30"/>
        </w:rPr>
        <w:t>пенсионного обеспечения</w:t>
      </w:r>
    </w:p>
    <w:p w14:paraId="1545119B" w14:textId="77777777" w:rsidR="00B02130" w:rsidRPr="00D178C3" w:rsidRDefault="00B02130" w:rsidP="00965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B02130" w:rsidRPr="00D178C3" w:rsidSect="00D178C3">
      <w:pgSz w:w="11906" w:h="16838" w:code="9"/>
      <w:pgMar w:top="992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C0"/>
    <w:rsid w:val="00220A93"/>
    <w:rsid w:val="002B2C49"/>
    <w:rsid w:val="005E3B5D"/>
    <w:rsid w:val="0064245C"/>
    <w:rsid w:val="009656C0"/>
    <w:rsid w:val="00A21F97"/>
    <w:rsid w:val="00B02130"/>
    <w:rsid w:val="00D1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733F"/>
  <w15:chartTrackingRefBased/>
  <w15:docId w15:val="{E2E4AF37-BB33-4FF2-BF2D-D23628C3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2020-06-10T09:56:00Z</dcterms:created>
  <dcterms:modified xsi:type="dcterms:W3CDTF">2020-06-11T08:32:00Z</dcterms:modified>
</cp:coreProperties>
</file>