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BA" w:rsidRPr="00310C33" w:rsidRDefault="005D61BA" w:rsidP="005D61BA">
      <w:pPr>
        <w:jc w:val="center"/>
        <w:textAlignment w:val="top"/>
        <w:rPr>
          <w:b/>
          <w:color w:val="000000"/>
          <w:sz w:val="30"/>
          <w:szCs w:val="30"/>
        </w:rPr>
      </w:pPr>
      <w:proofErr w:type="gramStart"/>
      <w:r w:rsidRPr="00310C33">
        <w:rPr>
          <w:b/>
          <w:color w:val="000000"/>
          <w:sz w:val="30"/>
          <w:szCs w:val="30"/>
        </w:rPr>
        <w:t xml:space="preserve">Типичные нарушения, выявляемые у плательщиков обязательных страховых взносов при проведении проверок и контрольных мероприятий работниками Гродненского областного управления Фонда социальной защиты Министерства труда и социальной защиты населения Республики Беларусь </w:t>
      </w:r>
      <w:r>
        <w:rPr>
          <w:b/>
          <w:color w:val="000000"/>
          <w:sz w:val="30"/>
          <w:szCs w:val="30"/>
        </w:rPr>
        <w:t>во</w:t>
      </w:r>
      <w:r w:rsidRPr="00310C33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 xml:space="preserve">2 полугодии </w:t>
      </w:r>
      <w:r w:rsidRPr="00310C33">
        <w:rPr>
          <w:b/>
          <w:color w:val="000000"/>
          <w:sz w:val="30"/>
          <w:szCs w:val="30"/>
        </w:rPr>
        <w:t>20</w:t>
      </w:r>
      <w:r>
        <w:rPr>
          <w:b/>
          <w:color w:val="000000"/>
          <w:sz w:val="30"/>
          <w:szCs w:val="30"/>
        </w:rPr>
        <w:t>23</w:t>
      </w:r>
      <w:r w:rsidRPr="00310C33">
        <w:rPr>
          <w:b/>
          <w:color w:val="000000"/>
          <w:sz w:val="30"/>
          <w:szCs w:val="30"/>
        </w:rPr>
        <w:t xml:space="preserve"> год</w:t>
      </w:r>
      <w:r>
        <w:rPr>
          <w:b/>
          <w:color w:val="000000"/>
          <w:sz w:val="30"/>
          <w:szCs w:val="30"/>
        </w:rPr>
        <w:t>а</w:t>
      </w:r>
      <w:r w:rsidRPr="00310C33">
        <w:rPr>
          <w:b/>
          <w:color w:val="000000"/>
          <w:sz w:val="30"/>
          <w:szCs w:val="30"/>
        </w:rPr>
        <w:t>.</w:t>
      </w:r>
      <w:proofErr w:type="gramEnd"/>
    </w:p>
    <w:p w:rsidR="005D61BA" w:rsidRDefault="005D61BA" w:rsidP="005D61BA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</w:p>
    <w:p w:rsidR="005D61BA" w:rsidRPr="00F80414" w:rsidRDefault="005D61BA" w:rsidP="005D61BA">
      <w:pPr>
        <w:ind w:firstLine="709"/>
        <w:jc w:val="center"/>
        <w:textAlignment w:val="top"/>
        <w:rPr>
          <w:i/>
          <w:sz w:val="30"/>
          <w:szCs w:val="30"/>
        </w:rPr>
      </w:pPr>
      <w:r w:rsidRPr="00F80414">
        <w:rPr>
          <w:i/>
          <w:sz w:val="30"/>
          <w:szCs w:val="30"/>
        </w:rPr>
        <w:t xml:space="preserve"> </w:t>
      </w:r>
      <w:r w:rsidRPr="00267FD4">
        <w:rPr>
          <w:i/>
          <w:sz w:val="30"/>
          <w:szCs w:val="30"/>
          <w:u w:val="single"/>
        </w:rPr>
        <w:t>Нарушения при представлении отчета о средствах Фонда социальной защиты населения</w:t>
      </w:r>
    </w:p>
    <w:p w:rsidR="005D61BA" w:rsidRPr="00F80414" w:rsidRDefault="005D61BA" w:rsidP="005D61BA">
      <w:pPr>
        <w:ind w:firstLine="709"/>
        <w:jc w:val="both"/>
        <w:textAlignment w:val="top"/>
        <w:rPr>
          <w:i/>
          <w:sz w:val="30"/>
          <w:szCs w:val="30"/>
        </w:rPr>
      </w:pPr>
    </w:p>
    <w:p w:rsidR="005D61BA" w:rsidRPr="00F80414" w:rsidRDefault="005D61BA" w:rsidP="005D61BA">
      <w:pPr>
        <w:ind w:firstLine="709"/>
        <w:jc w:val="both"/>
        <w:textAlignment w:val="top"/>
        <w:rPr>
          <w:color w:val="000000"/>
          <w:sz w:val="30"/>
          <w:szCs w:val="30"/>
        </w:rPr>
      </w:pPr>
      <w:r w:rsidRPr="00F80414">
        <w:rPr>
          <w:color w:val="000000"/>
          <w:sz w:val="30"/>
          <w:szCs w:val="30"/>
        </w:rPr>
        <w:t>При проверке правильности предоставления отчета о средствах Фонда социальной защиты населения формы 4-фонд установлены следующие нарушения:</w:t>
      </w:r>
    </w:p>
    <w:p w:rsidR="005D61BA" w:rsidRPr="000624D8" w:rsidRDefault="005D61BA" w:rsidP="005D61BA">
      <w:pPr>
        <w:ind w:firstLine="709"/>
        <w:jc w:val="both"/>
        <w:textAlignment w:val="top"/>
        <w:rPr>
          <w:color w:val="000000"/>
          <w:sz w:val="30"/>
          <w:szCs w:val="30"/>
        </w:rPr>
      </w:pPr>
      <w:proofErr w:type="gramStart"/>
      <w:r w:rsidRPr="000624D8">
        <w:rPr>
          <w:color w:val="000000"/>
          <w:sz w:val="30"/>
          <w:szCs w:val="30"/>
        </w:rPr>
        <w:t>неверно отражались за 2022 год сумма частичной доплаты за путевки на санаторно-курортное лечение и оздоровление; сумма расходов, произведенных плательщиком</w:t>
      </w:r>
      <w:r w:rsidRPr="00CD23AE">
        <w:rPr>
          <w:b/>
          <w:color w:val="000000"/>
          <w:sz w:val="30"/>
          <w:szCs w:val="30"/>
        </w:rPr>
        <w:t xml:space="preserve"> </w:t>
      </w:r>
      <w:r w:rsidRPr="000624D8">
        <w:rPr>
          <w:color w:val="000000"/>
          <w:sz w:val="30"/>
          <w:szCs w:val="30"/>
        </w:rPr>
        <w:t>(</w:t>
      </w:r>
      <w:r w:rsidRPr="000624D8">
        <w:rPr>
          <w:i/>
          <w:color w:val="000000"/>
          <w:sz w:val="30"/>
          <w:szCs w:val="30"/>
        </w:rPr>
        <w:t>нарушены</w:t>
      </w:r>
      <w:r w:rsidRPr="000624D8">
        <w:rPr>
          <w:color w:val="000000"/>
          <w:sz w:val="30"/>
          <w:szCs w:val="30"/>
        </w:rPr>
        <w:t xml:space="preserve"> </w:t>
      </w:r>
      <w:r w:rsidRPr="000624D8">
        <w:rPr>
          <w:i/>
          <w:color w:val="000000"/>
          <w:sz w:val="30"/>
          <w:szCs w:val="30"/>
        </w:rPr>
        <w:t>пункты 17, 21, Указаний по заполнению формы ведомственной отчетности «Отчет о средствах бюджета государственного внебюджетного Фонда социальной защиты населения Республики Беларусь», утвержденных постановлением Министерства труда и социальной защиты Республики Беларусь от  01.12.2021 № 85).</w:t>
      </w:r>
      <w:proofErr w:type="gramEnd"/>
    </w:p>
    <w:p w:rsidR="005D61BA" w:rsidRDefault="005D61BA" w:rsidP="005D61BA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proofErr w:type="gramStart"/>
      <w:r w:rsidRPr="00434785">
        <w:rPr>
          <w:iCs/>
          <w:sz w:val="30"/>
          <w:szCs w:val="30"/>
        </w:rPr>
        <w:t xml:space="preserve">За непредставление должностным или иным уполномоченным лицом или индивидуальным предпринимателем в установленные сроки документов, отчетов, сведений или иных материалов в случаях, когда обязанность их представления предусмотрена законодательными актами, либо представление таких документов, отчетов, сведений или иных материалов, содержащих заведомо недостоверные сведения, предусмотрена административная ответственность в соответствии со </w:t>
      </w:r>
      <w:hyperlink r:id="rId5" w:history="1">
        <w:r w:rsidRPr="00434785">
          <w:rPr>
            <w:iCs/>
            <w:sz w:val="30"/>
            <w:szCs w:val="30"/>
          </w:rPr>
          <w:t>статьей 2</w:t>
        </w:r>
        <w:r>
          <w:rPr>
            <w:iCs/>
            <w:sz w:val="30"/>
            <w:szCs w:val="30"/>
          </w:rPr>
          <w:t>4</w:t>
        </w:r>
        <w:r w:rsidRPr="00434785">
          <w:rPr>
            <w:iCs/>
            <w:sz w:val="30"/>
            <w:szCs w:val="30"/>
          </w:rPr>
          <w:t>.1</w:t>
        </w:r>
      </w:hyperlink>
      <w:r>
        <w:rPr>
          <w:iCs/>
          <w:sz w:val="30"/>
          <w:szCs w:val="30"/>
        </w:rPr>
        <w:t>1</w:t>
      </w:r>
      <w:r w:rsidRPr="00434785">
        <w:rPr>
          <w:iCs/>
          <w:sz w:val="30"/>
          <w:szCs w:val="30"/>
        </w:rPr>
        <w:t xml:space="preserve"> КоАП в виде штрафа в размере до двадцати </w:t>
      </w:r>
      <w:hyperlink r:id="rId6" w:history="1">
        <w:r w:rsidRPr="00434785">
          <w:rPr>
            <w:iCs/>
            <w:sz w:val="30"/>
            <w:szCs w:val="30"/>
          </w:rPr>
          <w:t>базовых величин</w:t>
        </w:r>
      </w:hyperlink>
      <w:r w:rsidRPr="00434785">
        <w:rPr>
          <w:iCs/>
          <w:sz w:val="30"/>
          <w:szCs w:val="30"/>
        </w:rPr>
        <w:t>.</w:t>
      </w:r>
      <w:proofErr w:type="gramEnd"/>
    </w:p>
    <w:p w:rsidR="005D61BA" w:rsidRPr="000E7F6B" w:rsidRDefault="005D61BA" w:rsidP="000E7F6B">
      <w:pPr>
        <w:spacing w:after="200" w:line="276" w:lineRule="auto"/>
        <w:rPr>
          <w:iCs/>
          <w:sz w:val="30"/>
          <w:szCs w:val="30"/>
        </w:rPr>
      </w:pPr>
      <w:bookmarkStart w:id="0" w:name="_GoBack"/>
      <w:bookmarkEnd w:id="0"/>
    </w:p>
    <w:sectPr w:rsidR="005D61BA" w:rsidRPr="000E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BA"/>
    <w:rsid w:val="000E7F6B"/>
    <w:rsid w:val="001724AC"/>
    <w:rsid w:val="00327E61"/>
    <w:rsid w:val="005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5D36269970B02FC8DBFBDC07AFEC643381F2B15B6B339F23096EB0A68FA24C5FF7FD13414C91730F82F1AF41s6MAN" TargetMode="External"/><Relationship Id="rId5" Type="http://schemas.openxmlformats.org/officeDocument/2006/relationships/hyperlink" Target="consultantplus://offline/ref=595D36269970B02FC8DBFBDC07AFEC643381F2B15B6B3A9B2D0B6BB0A68FA24C5FF7FD13414C91730F82F0A840s6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Кашлявик Светлана Викторовна</dc:creator>
  <cp:lastModifiedBy>RIK</cp:lastModifiedBy>
  <cp:revision>2</cp:revision>
  <dcterms:created xsi:type="dcterms:W3CDTF">2024-03-14T07:13:00Z</dcterms:created>
  <dcterms:modified xsi:type="dcterms:W3CDTF">2024-03-14T07:13:00Z</dcterms:modified>
</cp:coreProperties>
</file>