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FA" w:rsidRPr="00310C33" w:rsidRDefault="00846BFA" w:rsidP="00846BFA">
      <w:pPr>
        <w:jc w:val="center"/>
        <w:textAlignment w:val="top"/>
        <w:rPr>
          <w:b/>
          <w:color w:val="000000"/>
          <w:sz w:val="30"/>
          <w:szCs w:val="30"/>
        </w:rPr>
      </w:pPr>
      <w:proofErr w:type="gramStart"/>
      <w:r w:rsidRPr="00310C33">
        <w:rPr>
          <w:b/>
          <w:color w:val="000000"/>
          <w:sz w:val="30"/>
          <w:szCs w:val="30"/>
        </w:rPr>
        <w:t xml:space="preserve">Типичные нарушения,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</w:t>
      </w:r>
      <w:r>
        <w:rPr>
          <w:b/>
          <w:color w:val="000000"/>
          <w:sz w:val="30"/>
          <w:szCs w:val="30"/>
        </w:rPr>
        <w:t>во</w:t>
      </w:r>
      <w:r w:rsidRPr="00310C33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2 полугодии </w:t>
      </w:r>
      <w:r w:rsidRPr="00310C33">
        <w:rPr>
          <w:b/>
          <w:color w:val="000000"/>
          <w:sz w:val="30"/>
          <w:szCs w:val="30"/>
        </w:rPr>
        <w:t>20</w:t>
      </w:r>
      <w:r>
        <w:rPr>
          <w:b/>
          <w:color w:val="000000"/>
          <w:sz w:val="30"/>
          <w:szCs w:val="30"/>
        </w:rPr>
        <w:t>23</w:t>
      </w:r>
      <w:r w:rsidRPr="00310C33">
        <w:rPr>
          <w:b/>
          <w:color w:val="000000"/>
          <w:sz w:val="30"/>
          <w:szCs w:val="30"/>
        </w:rPr>
        <w:t xml:space="preserve"> год</w:t>
      </w:r>
      <w:r>
        <w:rPr>
          <w:b/>
          <w:color w:val="000000"/>
          <w:sz w:val="30"/>
          <w:szCs w:val="30"/>
        </w:rPr>
        <w:t>а</w:t>
      </w:r>
      <w:r w:rsidRPr="00310C33">
        <w:rPr>
          <w:b/>
          <w:color w:val="000000"/>
          <w:sz w:val="30"/>
          <w:szCs w:val="30"/>
        </w:rPr>
        <w:t>.</w:t>
      </w:r>
      <w:proofErr w:type="gramEnd"/>
    </w:p>
    <w:p w:rsidR="009E2749" w:rsidRDefault="009E2749" w:rsidP="00846BFA">
      <w:pPr>
        <w:ind w:firstLine="709"/>
        <w:jc w:val="center"/>
        <w:textAlignment w:val="top"/>
        <w:rPr>
          <w:i/>
          <w:sz w:val="30"/>
          <w:szCs w:val="30"/>
          <w:u w:val="single"/>
        </w:rPr>
      </w:pPr>
    </w:p>
    <w:p w:rsidR="00846BFA" w:rsidRDefault="00846BFA" w:rsidP="00846BFA">
      <w:pPr>
        <w:ind w:firstLine="709"/>
        <w:jc w:val="center"/>
        <w:textAlignment w:val="top"/>
        <w:rPr>
          <w:i/>
          <w:sz w:val="30"/>
          <w:szCs w:val="30"/>
          <w:u w:val="single"/>
        </w:rPr>
      </w:pPr>
      <w:r w:rsidRPr="00420449">
        <w:rPr>
          <w:i/>
          <w:sz w:val="30"/>
          <w:szCs w:val="30"/>
          <w:u w:val="single"/>
        </w:rPr>
        <w:t>Нарушения при предоставлении путёвок на санаторно-курортное лечение  и оздоровление.</w:t>
      </w:r>
    </w:p>
    <w:p w:rsidR="00846BFA" w:rsidRPr="00420449" w:rsidRDefault="00846BFA" w:rsidP="00846BFA">
      <w:pPr>
        <w:ind w:firstLine="709"/>
        <w:jc w:val="center"/>
        <w:textAlignment w:val="top"/>
        <w:rPr>
          <w:i/>
          <w:sz w:val="30"/>
          <w:szCs w:val="30"/>
          <w:u w:val="single"/>
        </w:rPr>
      </w:pPr>
    </w:p>
    <w:p w:rsidR="00846BFA" w:rsidRPr="00D663E1" w:rsidRDefault="00846BFA" w:rsidP="00846BFA">
      <w:pPr>
        <w:ind w:firstLine="709"/>
        <w:jc w:val="both"/>
        <w:textAlignment w:val="top"/>
        <w:rPr>
          <w:sz w:val="30"/>
          <w:szCs w:val="30"/>
        </w:rPr>
      </w:pPr>
      <w:r w:rsidRPr="00D663E1">
        <w:rPr>
          <w:sz w:val="30"/>
          <w:szCs w:val="30"/>
        </w:rPr>
        <w:t xml:space="preserve">В нарушение </w:t>
      </w:r>
      <w:r w:rsidRPr="00D663E1">
        <w:rPr>
          <w:i/>
          <w:sz w:val="30"/>
          <w:szCs w:val="30"/>
        </w:rPr>
        <w:t xml:space="preserve">пункта 15 Положения о порядке направления населения на санаторно-курортное лечение и оздоровление, утвержденного Указом Президента Республики Беларусь от 28.08.2006 № 542 «О санаторно-курортном лечении и оздоровлении населения» (далее – Положение № 542) </w:t>
      </w:r>
      <w:r w:rsidRPr="00D663E1">
        <w:rPr>
          <w:sz w:val="30"/>
          <w:szCs w:val="30"/>
        </w:rPr>
        <w:t>при определении размера платы за путевку неверно определен коэффициент размера частичной стоимости, возмещаемой получателем;</w:t>
      </w:r>
    </w:p>
    <w:p w:rsidR="00846BFA" w:rsidRDefault="00846BFA" w:rsidP="00846BFA">
      <w:pPr>
        <w:ind w:firstLine="709"/>
        <w:jc w:val="both"/>
        <w:textAlignment w:val="top"/>
        <w:rPr>
          <w:sz w:val="30"/>
          <w:szCs w:val="30"/>
        </w:rPr>
      </w:pPr>
      <w:r w:rsidRPr="00D663E1">
        <w:rPr>
          <w:sz w:val="30"/>
          <w:szCs w:val="30"/>
        </w:rPr>
        <w:t xml:space="preserve">в нарушение </w:t>
      </w:r>
      <w:r w:rsidRPr="00D663E1">
        <w:rPr>
          <w:i/>
          <w:sz w:val="30"/>
          <w:szCs w:val="30"/>
        </w:rPr>
        <w:t>пункта 16 Положения № 542</w:t>
      </w:r>
      <w:r w:rsidRPr="00D663E1">
        <w:rPr>
          <w:sz w:val="30"/>
          <w:szCs w:val="30"/>
        </w:rPr>
        <w:t xml:space="preserve"> сумма частичной платы за путевку своевременно</w:t>
      </w:r>
      <w:r w:rsidRPr="00194A97">
        <w:rPr>
          <w:sz w:val="30"/>
          <w:szCs w:val="30"/>
        </w:rPr>
        <w:t xml:space="preserve"> не перечислялись в бюджет Фонда. </w:t>
      </w:r>
    </w:p>
    <w:p w:rsidR="00846BFA" w:rsidRDefault="00846BFA" w:rsidP="00846BFA">
      <w:pPr>
        <w:ind w:firstLine="709"/>
        <w:jc w:val="both"/>
        <w:textAlignment w:val="top"/>
        <w:rPr>
          <w:color w:val="000000"/>
          <w:sz w:val="30"/>
          <w:szCs w:val="30"/>
        </w:rPr>
      </w:pPr>
      <w:r w:rsidRPr="00124445">
        <w:rPr>
          <w:sz w:val="30"/>
          <w:szCs w:val="30"/>
        </w:rPr>
        <w:t>В соответствии</w:t>
      </w:r>
      <w:r w:rsidRPr="0009675F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о статьей 10 Закона № 118-З </w:t>
      </w:r>
      <w:r w:rsidRPr="0009675F">
        <w:rPr>
          <w:color w:val="000000"/>
          <w:sz w:val="30"/>
          <w:szCs w:val="30"/>
        </w:rPr>
        <w:t>сумма выявленных при проверке нарушений в расходовании средств бюджета фонда является недоимкой, на которую начисляется пеня в размере 1/360 ставки рефинансирования Национального банка Республики Беларусь, действующей на день уплаты</w:t>
      </w:r>
      <w:r>
        <w:rPr>
          <w:color w:val="000000"/>
          <w:sz w:val="30"/>
          <w:szCs w:val="30"/>
        </w:rPr>
        <w:t>.</w:t>
      </w:r>
    </w:p>
    <w:p w:rsidR="00846BFA" w:rsidRDefault="00846BFA">
      <w:pPr>
        <w:spacing w:after="200" w:line="276" w:lineRule="auto"/>
      </w:pPr>
      <w:bookmarkStart w:id="0" w:name="_GoBack"/>
      <w:bookmarkEnd w:id="0"/>
    </w:p>
    <w:sectPr w:rsidR="0084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A"/>
    <w:rsid w:val="000C61C6"/>
    <w:rsid w:val="001724AC"/>
    <w:rsid w:val="00846BFA"/>
    <w:rsid w:val="009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2024-03-14T07:22:00Z</dcterms:created>
  <dcterms:modified xsi:type="dcterms:W3CDTF">2024-03-14T07:22:00Z</dcterms:modified>
</cp:coreProperties>
</file>