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830" w:rsidRPr="00B24D72" w:rsidRDefault="005F0830" w:rsidP="005F0830">
      <w:pPr>
        <w:jc w:val="center"/>
        <w:textAlignment w:val="top"/>
        <w:rPr>
          <w:b/>
          <w:color w:val="000000"/>
          <w:sz w:val="28"/>
          <w:szCs w:val="28"/>
        </w:rPr>
      </w:pPr>
      <w:proofErr w:type="gramStart"/>
      <w:r w:rsidRPr="00B24D72">
        <w:rPr>
          <w:b/>
          <w:color w:val="000000"/>
          <w:sz w:val="28"/>
          <w:szCs w:val="28"/>
        </w:rPr>
        <w:t>Типичные нарушения, выявляемые у плательщиков обязательных страховых взносов при проведении проверок и контрольных мероприятий работниками Гродненского областного управления Фонда социальной защиты Министерства труда и социальной защиты населения Республики Беларусь во 2 полугодии 2023 года.</w:t>
      </w:r>
      <w:proofErr w:type="gramEnd"/>
    </w:p>
    <w:p w:rsidR="005F0830" w:rsidRPr="00B24D72" w:rsidRDefault="005F0830" w:rsidP="005F0830">
      <w:pPr>
        <w:ind w:firstLine="709"/>
        <w:jc w:val="both"/>
        <w:textAlignment w:val="top"/>
        <w:rPr>
          <w:i/>
          <w:color w:val="000000"/>
          <w:sz w:val="28"/>
          <w:szCs w:val="28"/>
        </w:rPr>
      </w:pPr>
    </w:p>
    <w:p w:rsidR="005F0830" w:rsidRPr="00B24D72" w:rsidRDefault="005F0830" w:rsidP="005F0830">
      <w:pPr>
        <w:ind w:firstLine="709"/>
        <w:jc w:val="center"/>
        <w:textAlignment w:val="top"/>
        <w:rPr>
          <w:i/>
          <w:color w:val="000000"/>
          <w:sz w:val="28"/>
          <w:szCs w:val="28"/>
          <w:u w:val="single"/>
        </w:rPr>
      </w:pPr>
      <w:r w:rsidRPr="00B24D72">
        <w:rPr>
          <w:i/>
          <w:color w:val="000000"/>
          <w:sz w:val="28"/>
          <w:szCs w:val="28"/>
          <w:u w:val="single"/>
        </w:rPr>
        <w:t>Нарушения при назначении, исчислении и выплате пособий по временной    нетрудоспособности.</w:t>
      </w:r>
    </w:p>
    <w:p w:rsidR="005F0830" w:rsidRDefault="005F0830" w:rsidP="005F0830">
      <w:pPr>
        <w:ind w:firstLine="709"/>
        <w:jc w:val="both"/>
        <w:textAlignment w:val="top"/>
        <w:rPr>
          <w:color w:val="000000"/>
          <w:sz w:val="30"/>
          <w:szCs w:val="30"/>
        </w:rPr>
      </w:pPr>
    </w:p>
    <w:p w:rsidR="005F0830" w:rsidRPr="00B24D72" w:rsidRDefault="005F0830" w:rsidP="005F0830">
      <w:pPr>
        <w:ind w:firstLine="709"/>
        <w:jc w:val="both"/>
        <w:textAlignment w:val="top"/>
        <w:rPr>
          <w:i/>
          <w:color w:val="000000"/>
          <w:sz w:val="28"/>
          <w:szCs w:val="28"/>
        </w:rPr>
      </w:pPr>
      <w:r w:rsidRPr="00B24D72">
        <w:rPr>
          <w:color w:val="000000"/>
          <w:sz w:val="28"/>
          <w:szCs w:val="28"/>
        </w:rPr>
        <w:t xml:space="preserve">При проверке правильности назначения, исчисления и выплаты пособий по временной нетрудоспособности встречаются следующие нарушения Положения о порядке обеспечения пособиями по временной нетрудоспособности и по беременности и родам, утвержденного постановлением Совета Министров Республики Беларусь от 28.06.2013 № 569 </w:t>
      </w:r>
      <w:r w:rsidRPr="00B24D72">
        <w:rPr>
          <w:i/>
          <w:color w:val="000000"/>
          <w:sz w:val="28"/>
          <w:szCs w:val="28"/>
        </w:rPr>
        <w:t>(далее – Положение по ВН № 569):</w:t>
      </w:r>
    </w:p>
    <w:p w:rsidR="005F0830" w:rsidRPr="00B24D72" w:rsidRDefault="005F0830" w:rsidP="005F0830">
      <w:pPr>
        <w:autoSpaceDE w:val="0"/>
        <w:autoSpaceDN w:val="0"/>
        <w:adjustRightInd w:val="0"/>
        <w:ind w:firstLine="851"/>
        <w:jc w:val="both"/>
        <w:rPr>
          <w:rStyle w:val="word-wrapper"/>
          <w:color w:val="242424"/>
          <w:sz w:val="28"/>
          <w:szCs w:val="28"/>
          <w:shd w:val="clear" w:color="auto" w:fill="FFFFFF"/>
        </w:rPr>
      </w:pPr>
      <w:r w:rsidRPr="00B24D72">
        <w:rPr>
          <w:color w:val="000000"/>
          <w:sz w:val="28"/>
          <w:szCs w:val="28"/>
        </w:rPr>
        <w:t xml:space="preserve">в нарушение </w:t>
      </w:r>
      <w:r w:rsidRPr="00B24D72">
        <w:rPr>
          <w:i/>
          <w:color w:val="000000"/>
          <w:sz w:val="28"/>
          <w:szCs w:val="28"/>
        </w:rPr>
        <w:t>пункта  9 Положения по ВН № 569</w:t>
      </w:r>
      <w:r w:rsidRPr="00B24D72">
        <w:rPr>
          <w:b/>
          <w:sz w:val="28"/>
          <w:szCs w:val="28"/>
        </w:rPr>
        <w:t xml:space="preserve"> </w:t>
      </w:r>
      <w:r w:rsidRPr="00B24D72">
        <w:rPr>
          <w:sz w:val="28"/>
          <w:szCs w:val="28"/>
        </w:rPr>
        <w:t xml:space="preserve">пособие по временной нетрудоспособности исчислено </w:t>
      </w:r>
      <w:r w:rsidRPr="00B24D72">
        <w:rPr>
          <w:color w:val="242424"/>
          <w:sz w:val="28"/>
          <w:szCs w:val="28"/>
          <w:shd w:val="clear" w:color="auto" w:fill="FFFFFF"/>
        </w:rPr>
        <w:t xml:space="preserve">за период отпуска без сохранения заработной платы; </w:t>
      </w:r>
      <w:r w:rsidRPr="00B24D72">
        <w:rPr>
          <w:rStyle w:val="word-wrapper"/>
          <w:color w:val="242424"/>
          <w:sz w:val="28"/>
          <w:szCs w:val="28"/>
          <w:shd w:val="clear" w:color="auto" w:fill="FFFFFF"/>
        </w:rPr>
        <w:t xml:space="preserve">пособие </w:t>
      </w:r>
      <w:r w:rsidRPr="00B24D72">
        <w:rPr>
          <w:sz w:val="28"/>
          <w:szCs w:val="28"/>
        </w:rPr>
        <w:t>по временной нетрудоспособности исчислено</w:t>
      </w:r>
      <w:r w:rsidRPr="00B24D72">
        <w:rPr>
          <w:rStyle w:val="word-wrapper"/>
          <w:color w:val="242424"/>
          <w:sz w:val="28"/>
          <w:szCs w:val="28"/>
          <w:shd w:val="clear" w:color="auto" w:fill="FFFFFF"/>
        </w:rPr>
        <w:t xml:space="preserve"> за дни, за которые начислена заработная плата;</w:t>
      </w:r>
    </w:p>
    <w:p w:rsidR="005F0830" w:rsidRPr="00B24D72" w:rsidRDefault="005F0830" w:rsidP="005F0830">
      <w:pPr>
        <w:autoSpaceDE w:val="0"/>
        <w:autoSpaceDN w:val="0"/>
        <w:adjustRightInd w:val="0"/>
        <w:ind w:firstLine="851"/>
        <w:jc w:val="both"/>
        <w:rPr>
          <w:rStyle w:val="word-wrapper"/>
          <w:color w:val="242424"/>
          <w:sz w:val="28"/>
          <w:szCs w:val="28"/>
          <w:shd w:val="clear" w:color="auto" w:fill="FFFFFF"/>
        </w:rPr>
      </w:pPr>
      <w:r w:rsidRPr="00B24D72">
        <w:rPr>
          <w:rStyle w:val="word-wrapper"/>
          <w:color w:val="242424"/>
          <w:sz w:val="28"/>
          <w:szCs w:val="28"/>
          <w:shd w:val="clear" w:color="auto" w:fill="FFFFFF"/>
        </w:rPr>
        <w:t xml:space="preserve">в нарушение </w:t>
      </w:r>
      <w:r w:rsidRPr="00B24D72">
        <w:rPr>
          <w:rStyle w:val="word-wrapper"/>
          <w:i/>
          <w:color w:val="242424"/>
          <w:sz w:val="28"/>
          <w:szCs w:val="28"/>
          <w:shd w:val="clear" w:color="auto" w:fill="FFFFFF"/>
        </w:rPr>
        <w:t>пункта 10 Положения по ВН № 569</w:t>
      </w:r>
      <w:r w:rsidRPr="00B24D72">
        <w:rPr>
          <w:rStyle w:val="word-wrapper"/>
          <w:color w:val="242424"/>
          <w:sz w:val="28"/>
          <w:szCs w:val="28"/>
          <w:shd w:val="clear" w:color="auto" w:fill="FFFFFF"/>
        </w:rPr>
        <w:t xml:space="preserve"> пособие по временной нетрудоспособности назначены по день установления инвалидности включительно, следовало – до дня установления;</w:t>
      </w:r>
    </w:p>
    <w:p w:rsidR="005F0830" w:rsidRPr="00B24D72" w:rsidRDefault="005F0830" w:rsidP="005F083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24D72">
        <w:rPr>
          <w:color w:val="000000"/>
          <w:sz w:val="28"/>
          <w:szCs w:val="28"/>
        </w:rPr>
        <w:t xml:space="preserve">в нарушение </w:t>
      </w:r>
      <w:r w:rsidRPr="00B24D72">
        <w:rPr>
          <w:i/>
          <w:color w:val="000000"/>
          <w:sz w:val="28"/>
          <w:szCs w:val="28"/>
        </w:rPr>
        <w:t xml:space="preserve">пункта  11 Положения по ВН № 569 </w:t>
      </w:r>
      <w:r w:rsidRPr="00B24D72">
        <w:rPr>
          <w:b/>
          <w:sz w:val="28"/>
          <w:szCs w:val="28"/>
        </w:rPr>
        <w:t xml:space="preserve"> </w:t>
      </w:r>
      <w:r w:rsidRPr="00B24D72">
        <w:rPr>
          <w:sz w:val="28"/>
          <w:szCs w:val="28"/>
        </w:rPr>
        <w:t>пособие лицу, являющемуся инвалидом (в случае заболевания, связанного с причиной инвалидности), назначено на период временной нетрудоспособности в связи с указанным заболеванием более чем на 60 календарных дней непрерывно;</w:t>
      </w:r>
    </w:p>
    <w:p w:rsidR="005F0830" w:rsidRPr="00B24D72" w:rsidRDefault="005F0830" w:rsidP="005F0830">
      <w:pPr>
        <w:autoSpaceDE w:val="0"/>
        <w:autoSpaceDN w:val="0"/>
        <w:adjustRightInd w:val="0"/>
        <w:ind w:firstLine="851"/>
        <w:jc w:val="both"/>
        <w:rPr>
          <w:rStyle w:val="word-wrapper"/>
          <w:color w:val="242424"/>
          <w:sz w:val="28"/>
          <w:szCs w:val="28"/>
          <w:shd w:val="clear" w:color="auto" w:fill="FFFFFF"/>
        </w:rPr>
      </w:pPr>
      <w:r w:rsidRPr="00B24D72">
        <w:rPr>
          <w:color w:val="000000"/>
          <w:sz w:val="28"/>
          <w:szCs w:val="28"/>
        </w:rPr>
        <w:t xml:space="preserve">в нарушение </w:t>
      </w:r>
      <w:r w:rsidRPr="00B24D72">
        <w:rPr>
          <w:i/>
          <w:color w:val="000000"/>
          <w:sz w:val="28"/>
          <w:szCs w:val="28"/>
        </w:rPr>
        <w:t xml:space="preserve">пункта  16 Положения по ВН № 569 </w:t>
      </w:r>
      <w:r w:rsidRPr="00B24D72">
        <w:rPr>
          <w:sz w:val="28"/>
          <w:szCs w:val="28"/>
        </w:rPr>
        <w:t xml:space="preserve">пособие по временной нетрудоспособности исчислено в минимальном размере при том, что у работника есть шесть месяцев общей уплаты взносов и число календарных дней расчетного периода составляет более 30 календарных дней; пособия назначались в размере ниже минимального; </w:t>
      </w:r>
    </w:p>
    <w:p w:rsidR="005F0830" w:rsidRPr="00B24D72" w:rsidRDefault="005F0830" w:rsidP="005F0830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B24D72">
        <w:rPr>
          <w:color w:val="000000"/>
          <w:sz w:val="28"/>
          <w:szCs w:val="28"/>
        </w:rPr>
        <w:t xml:space="preserve">в нарушение </w:t>
      </w:r>
      <w:r w:rsidRPr="00B24D72">
        <w:rPr>
          <w:i/>
          <w:color w:val="000000"/>
          <w:sz w:val="28"/>
          <w:szCs w:val="28"/>
        </w:rPr>
        <w:t>пункта  18 Положения по ВН № 569</w:t>
      </w:r>
      <w:r w:rsidRPr="00B24D72">
        <w:rPr>
          <w:b/>
          <w:sz w:val="28"/>
          <w:szCs w:val="28"/>
        </w:rPr>
        <w:t xml:space="preserve"> </w:t>
      </w:r>
      <w:r w:rsidRPr="00B24D72">
        <w:rPr>
          <w:rFonts w:eastAsia="Calibri"/>
          <w:sz w:val="28"/>
          <w:szCs w:val="28"/>
        </w:rPr>
        <w:t>п</w:t>
      </w:r>
      <w:r w:rsidRPr="00B24D72">
        <w:rPr>
          <w:sz w:val="28"/>
          <w:szCs w:val="28"/>
        </w:rPr>
        <w:t xml:space="preserve">особие по временной нетрудоспособности </w:t>
      </w:r>
      <w:r w:rsidRPr="00B24D72">
        <w:rPr>
          <w:rFonts w:eastAsia="Calibri"/>
          <w:sz w:val="28"/>
          <w:szCs w:val="28"/>
        </w:rPr>
        <w:t xml:space="preserve">по уходу за больным ребенком в возрасте до 14 лет назначено в размере 80 процентов среднедневного заработка, а следовало в размере 100 процентов среднедневного заработка; </w:t>
      </w:r>
    </w:p>
    <w:p w:rsidR="005F0830" w:rsidRPr="00B24D72" w:rsidRDefault="005F0830" w:rsidP="005F0830">
      <w:pPr>
        <w:ind w:firstLine="851"/>
        <w:jc w:val="both"/>
        <w:rPr>
          <w:rFonts w:eastAsia="Calibri"/>
          <w:sz w:val="28"/>
          <w:szCs w:val="28"/>
        </w:rPr>
      </w:pPr>
      <w:r w:rsidRPr="00B24D72">
        <w:rPr>
          <w:color w:val="000000"/>
          <w:sz w:val="28"/>
          <w:szCs w:val="28"/>
        </w:rPr>
        <w:t xml:space="preserve">в нарушение </w:t>
      </w:r>
      <w:r w:rsidRPr="00B24D72">
        <w:rPr>
          <w:i/>
          <w:color w:val="000000"/>
          <w:sz w:val="28"/>
          <w:szCs w:val="28"/>
        </w:rPr>
        <w:t>подпункта 19.2</w:t>
      </w:r>
      <w:r w:rsidRPr="00B24D72">
        <w:rPr>
          <w:color w:val="000000"/>
          <w:sz w:val="28"/>
          <w:szCs w:val="28"/>
        </w:rPr>
        <w:t xml:space="preserve"> </w:t>
      </w:r>
      <w:r w:rsidRPr="00B24D72">
        <w:rPr>
          <w:i/>
          <w:color w:val="000000"/>
          <w:sz w:val="28"/>
          <w:szCs w:val="28"/>
        </w:rPr>
        <w:t xml:space="preserve">пункта  2 Положения по ВН № 569 </w:t>
      </w:r>
      <w:r w:rsidRPr="00B24D72">
        <w:rPr>
          <w:sz w:val="28"/>
          <w:szCs w:val="28"/>
        </w:rPr>
        <w:t xml:space="preserve"> дни нарушения режима, удостоверенные листком нетрудоспособности, оплачивались в полном размере; </w:t>
      </w:r>
    </w:p>
    <w:p w:rsidR="005F0830" w:rsidRPr="00B24D72" w:rsidRDefault="005F0830" w:rsidP="005F083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24D72">
        <w:rPr>
          <w:color w:val="000000"/>
          <w:sz w:val="28"/>
          <w:szCs w:val="28"/>
        </w:rPr>
        <w:t xml:space="preserve">в нарушение </w:t>
      </w:r>
      <w:r w:rsidRPr="00B24D72">
        <w:rPr>
          <w:i/>
          <w:color w:val="000000"/>
          <w:sz w:val="28"/>
          <w:szCs w:val="28"/>
        </w:rPr>
        <w:t xml:space="preserve">пункта  22 Положения по ВН № 569 </w:t>
      </w:r>
      <w:r w:rsidRPr="00B24D72">
        <w:rPr>
          <w:sz w:val="28"/>
          <w:szCs w:val="28"/>
        </w:rPr>
        <w:t xml:space="preserve">из числа календарных дней расчетного периода при исчислении размера среднедневного заработка не был исключен период нахождения на курсах повышения квалификации, также календарные дни социального отпуска; при исчислении пособия неверно определены календарные дни расчетного периода; из числа календарных дней расчетного периода, на который делится заработок, не исключены дни освобождения от работы в соответствии с </w:t>
      </w:r>
      <w:r w:rsidRPr="00B24D72">
        <w:rPr>
          <w:sz w:val="28"/>
          <w:szCs w:val="28"/>
        </w:rPr>
        <w:lastRenderedPageBreak/>
        <w:t xml:space="preserve">законодательством (военные сборы); в заработок для исчисления пособий включена оплата по среднему за дни освобождения от работы в соответствии с законодательством (военные сборы); </w:t>
      </w:r>
    </w:p>
    <w:p w:rsidR="005F0830" w:rsidRPr="00B24D72" w:rsidRDefault="005F0830" w:rsidP="005F083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B24D72">
        <w:rPr>
          <w:color w:val="000000"/>
          <w:sz w:val="28"/>
          <w:szCs w:val="28"/>
        </w:rPr>
        <w:t xml:space="preserve">в нарушение </w:t>
      </w:r>
      <w:r w:rsidRPr="00B24D72">
        <w:rPr>
          <w:i/>
          <w:color w:val="000000"/>
          <w:sz w:val="28"/>
          <w:szCs w:val="28"/>
        </w:rPr>
        <w:t>пункта  23  Положения по ВН № 569</w:t>
      </w:r>
      <w:r w:rsidRPr="00B24D72">
        <w:rPr>
          <w:b/>
          <w:sz w:val="28"/>
          <w:szCs w:val="28"/>
        </w:rPr>
        <w:t xml:space="preserve"> </w:t>
      </w:r>
      <w:r w:rsidRPr="00B24D72">
        <w:rPr>
          <w:sz w:val="28"/>
          <w:szCs w:val="28"/>
        </w:rPr>
        <w:t>в случае, когда</w:t>
      </w:r>
      <w:r w:rsidRPr="00B24D72">
        <w:rPr>
          <w:b/>
          <w:sz w:val="28"/>
          <w:szCs w:val="28"/>
        </w:rPr>
        <w:t xml:space="preserve"> </w:t>
      </w:r>
      <w:r w:rsidRPr="00B24D72">
        <w:rPr>
          <w:sz w:val="28"/>
          <w:szCs w:val="28"/>
        </w:rPr>
        <w:t>число календарных дней расчетного периода составило менее 30, для расчета пособия применялся неверный размер тарифного оклада, установленного на день возникновения права на пособие, а также пособие исчислено из среднедневного заработка, следовало исчислить из тарифного оклада, установленного на день возникновения права на пособие;</w:t>
      </w:r>
      <w:proofErr w:type="gramEnd"/>
    </w:p>
    <w:p w:rsidR="005F0830" w:rsidRPr="00B24D72" w:rsidRDefault="005F0830" w:rsidP="005F083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B24D72">
        <w:rPr>
          <w:color w:val="000000"/>
          <w:sz w:val="28"/>
          <w:szCs w:val="28"/>
        </w:rPr>
        <w:t xml:space="preserve">в нарушение </w:t>
      </w:r>
      <w:r w:rsidRPr="00B24D72">
        <w:rPr>
          <w:i/>
          <w:color w:val="000000"/>
          <w:sz w:val="28"/>
          <w:szCs w:val="28"/>
        </w:rPr>
        <w:t>пункта  24 Положения по ВН № 569</w:t>
      </w:r>
      <w:r w:rsidRPr="00B24D72">
        <w:rPr>
          <w:sz w:val="28"/>
          <w:szCs w:val="28"/>
        </w:rPr>
        <w:t xml:space="preserve"> в заработок для исчисления пособия не включались выплаты, которые следовало включать (надбавка за сложность и напряженность, доплата молодому специалисту, ежемесячная премия, ежемесячная доплата к заработной плате работникам, подлежащим профессиональному пенсионному страхованию, премия, выплаченная из экономии заработной платы); в заработок для исчисления пособия включена выплата, носящая единовременный характер;</w:t>
      </w:r>
      <w:proofErr w:type="gramEnd"/>
      <w:r w:rsidRPr="00B24D72">
        <w:rPr>
          <w:sz w:val="28"/>
          <w:szCs w:val="28"/>
        </w:rPr>
        <w:t xml:space="preserve"> доплата до минимальной заработной платы для исчисления среднедневного заработка включена пропорционально отработанным рабочим дням; премию включали в расчет в полном размере, а следовало пропорционально фактически отработанным дням, исключая дни освобождения от работы;</w:t>
      </w:r>
    </w:p>
    <w:p w:rsidR="005F0830" w:rsidRPr="00B24D72" w:rsidRDefault="005F0830" w:rsidP="005F083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24D72">
        <w:rPr>
          <w:color w:val="000000"/>
          <w:sz w:val="28"/>
          <w:szCs w:val="28"/>
        </w:rPr>
        <w:t xml:space="preserve">в нарушение </w:t>
      </w:r>
      <w:r w:rsidRPr="00B24D72">
        <w:rPr>
          <w:i/>
          <w:color w:val="000000"/>
          <w:sz w:val="28"/>
          <w:szCs w:val="28"/>
        </w:rPr>
        <w:t>пункта  25 Положения по ВН № 569</w:t>
      </w:r>
      <w:r w:rsidRPr="00B24D72">
        <w:rPr>
          <w:b/>
          <w:sz w:val="28"/>
          <w:szCs w:val="28"/>
        </w:rPr>
        <w:t xml:space="preserve"> </w:t>
      </w:r>
      <w:r w:rsidRPr="00B24D72">
        <w:rPr>
          <w:sz w:val="28"/>
          <w:szCs w:val="28"/>
        </w:rPr>
        <w:t xml:space="preserve">пособие по временной нетрудоспособности назначено не за все дни, удостоверенные листком нетрудоспособности; </w:t>
      </w:r>
    </w:p>
    <w:p w:rsidR="005F0830" w:rsidRPr="00B24D72" w:rsidRDefault="005F0830" w:rsidP="005F083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24D72">
        <w:rPr>
          <w:sz w:val="28"/>
          <w:szCs w:val="28"/>
        </w:rPr>
        <w:t xml:space="preserve">в нарушение </w:t>
      </w:r>
      <w:r w:rsidRPr="00B24D72">
        <w:rPr>
          <w:i/>
          <w:sz w:val="28"/>
          <w:szCs w:val="28"/>
        </w:rPr>
        <w:t>пункта 27 Положения по ВН № 569</w:t>
      </w:r>
      <w:r w:rsidRPr="00B24D72">
        <w:rPr>
          <w:sz w:val="28"/>
          <w:szCs w:val="28"/>
        </w:rPr>
        <w:t xml:space="preserve"> арифметически неверно определяли период выполнения работ по гражданско-правовому договору для расчета среднедневного вознаграждения; </w:t>
      </w:r>
    </w:p>
    <w:p w:rsidR="005F0830" w:rsidRPr="00B24D72" w:rsidRDefault="005F0830" w:rsidP="005F0830">
      <w:pPr>
        <w:ind w:firstLine="709"/>
        <w:jc w:val="both"/>
        <w:textAlignment w:val="top"/>
        <w:rPr>
          <w:color w:val="000000"/>
          <w:sz w:val="28"/>
          <w:szCs w:val="28"/>
        </w:rPr>
      </w:pPr>
      <w:r w:rsidRPr="00B24D72">
        <w:rPr>
          <w:sz w:val="28"/>
          <w:szCs w:val="28"/>
        </w:rPr>
        <w:t xml:space="preserve">Данные нарушения привели к переплатам и недоплатам пособий по временной нетрудоспособности. В соответствии со статьей 10 Закона № 118-З </w:t>
      </w:r>
      <w:r w:rsidRPr="00B24D72">
        <w:rPr>
          <w:color w:val="000000"/>
          <w:sz w:val="28"/>
          <w:szCs w:val="28"/>
        </w:rPr>
        <w:t xml:space="preserve">сумма выявленных при проверке нарушений в расходовании средств бюджета фонда является недоимкой, на которую начисляется пеня в размере 1/360 ставки рефинансирования Национального банка Республики Беларусь, действующей на день уплаты. </w:t>
      </w:r>
    </w:p>
    <w:p w:rsidR="005F0830" w:rsidRPr="00B24D72" w:rsidRDefault="005F0830" w:rsidP="005F0830">
      <w:pPr>
        <w:ind w:firstLine="709"/>
        <w:jc w:val="both"/>
        <w:textAlignment w:val="top"/>
        <w:rPr>
          <w:color w:val="000000"/>
          <w:sz w:val="28"/>
          <w:szCs w:val="28"/>
        </w:rPr>
      </w:pPr>
      <w:r w:rsidRPr="00B24D72">
        <w:rPr>
          <w:color w:val="000000"/>
          <w:sz w:val="28"/>
          <w:szCs w:val="28"/>
        </w:rPr>
        <w:t xml:space="preserve">Также плательщики обязаны представить форму ПУ-3 «Индивидуальные сведения» (тип формы «исходная»), отразив правильные суммы пособий по временной нетрудоспособности. В случае оплаты излишне выплаченных сумм пособий за счет плательщика (суммы переплаты пособий не удержаны с получателя), на данные выплаты в соответствии с законодательством следует начислить обязательные страховые взносы и представить форму ПУ-3 «Индивидуальные сведения» (тип формы «исходная»). </w:t>
      </w:r>
    </w:p>
    <w:p w:rsidR="005F0830" w:rsidRDefault="005F0830">
      <w:pPr>
        <w:spacing w:after="200" w:line="276" w:lineRule="auto"/>
        <w:rPr>
          <w:color w:val="000000"/>
          <w:sz w:val="30"/>
          <w:szCs w:val="30"/>
        </w:rPr>
      </w:pPr>
      <w:bookmarkStart w:id="0" w:name="_GoBack"/>
      <w:bookmarkEnd w:id="0"/>
    </w:p>
    <w:sectPr w:rsidR="005F0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830"/>
    <w:rsid w:val="001724AC"/>
    <w:rsid w:val="005F0830"/>
    <w:rsid w:val="00737F9F"/>
    <w:rsid w:val="00B2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-wrapper">
    <w:name w:val="word-wrapper"/>
    <w:rsid w:val="005F08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-wrapper">
    <w:name w:val="word-wrapper"/>
    <w:rsid w:val="005F0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7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Кашлявик Светлана Викторовна</dc:creator>
  <cp:lastModifiedBy>RIK</cp:lastModifiedBy>
  <cp:revision>2</cp:revision>
  <dcterms:created xsi:type="dcterms:W3CDTF">2024-03-14T07:18:00Z</dcterms:created>
  <dcterms:modified xsi:type="dcterms:W3CDTF">2024-03-14T07:18:00Z</dcterms:modified>
</cp:coreProperties>
</file>